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15" w:rsidRDefault="00FA6D15" w:rsidP="00FA6D15">
      <w:pPr>
        <w:spacing w:line="276" w:lineRule="auto"/>
        <w:ind w:firstLine="710"/>
        <w:jc w:val="center"/>
        <w:rPr>
          <w:rFonts w:ascii="Arial" w:hAnsi="Arial" w:cs="Arial"/>
          <w:b/>
          <w:sz w:val="28"/>
          <w:szCs w:val="28"/>
        </w:rPr>
      </w:pPr>
      <w:r w:rsidRPr="00FA6D15">
        <w:rPr>
          <w:rFonts w:ascii="Arial" w:hAnsi="Arial" w:cs="Arial"/>
          <w:b/>
          <w:sz w:val="28"/>
          <w:szCs w:val="28"/>
        </w:rPr>
        <w:t xml:space="preserve">Информационное сообщение о реорганизации </w:t>
      </w:r>
    </w:p>
    <w:p w:rsidR="00FA6D15" w:rsidRPr="00FA6D15" w:rsidRDefault="00FA6D15" w:rsidP="00FA6D15">
      <w:pPr>
        <w:spacing w:line="276" w:lineRule="auto"/>
        <w:ind w:firstLine="710"/>
        <w:jc w:val="center"/>
        <w:rPr>
          <w:rFonts w:ascii="Arial" w:hAnsi="Arial" w:cs="Arial"/>
          <w:b/>
          <w:sz w:val="28"/>
          <w:szCs w:val="28"/>
        </w:rPr>
      </w:pPr>
      <w:r w:rsidRPr="00FA6D15">
        <w:rPr>
          <w:rFonts w:ascii="Arial" w:hAnsi="Arial" w:cs="Arial"/>
          <w:b/>
          <w:sz w:val="28"/>
          <w:szCs w:val="28"/>
        </w:rPr>
        <w:t>АО ИК «АСЭ»</w:t>
      </w:r>
    </w:p>
    <w:p w:rsidR="00FA6D15" w:rsidRPr="00FA6D15" w:rsidRDefault="00FA6D15" w:rsidP="00FA6D15">
      <w:pPr>
        <w:spacing w:line="276" w:lineRule="auto"/>
        <w:ind w:firstLine="710"/>
        <w:jc w:val="both"/>
        <w:rPr>
          <w:rFonts w:ascii="Arial" w:hAnsi="Arial" w:cs="Arial"/>
          <w:sz w:val="28"/>
          <w:szCs w:val="28"/>
        </w:rPr>
      </w:pPr>
    </w:p>
    <w:p w:rsidR="00FA6D15" w:rsidRPr="00FA6D15" w:rsidRDefault="00FA6D15" w:rsidP="00FA6D15">
      <w:pPr>
        <w:spacing w:line="276" w:lineRule="auto"/>
        <w:ind w:firstLine="710"/>
        <w:jc w:val="both"/>
        <w:rPr>
          <w:rFonts w:ascii="Arial" w:hAnsi="Arial" w:cs="Arial"/>
          <w:sz w:val="28"/>
          <w:szCs w:val="28"/>
        </w:rPr>
      </w:pPr>
      <w:r w:rsidRPr="00FA6D15">
        <w:rPr>
          <w:rFonts w:ascii="Arial" w:hAnsi="Arial" w:cs="Arial"/>
          <w:sz w:val="28"/>
          <w:szCs w:val="28"/>
        </w:rPr>
        <w:t>Акционерное общество «Атомстройэкспорт» (АО АСЭ), являющееся правопреемником акционерного общества Инжиниринговая компания «АСЭ» (АО ИК «АСЭ»), прекратившего деятельность 01 июля 2021 года в связи с реорганизацией в форме присоединения к АО АСЭ, уведомляет контрагентов и всех заинтересованных лиц о следующем:</w:t>
      </w:r>
    </w:p>
    <w:p w:rsidR="00FA6D15" w:rsidRPr="00FA6D15" w:rsidRDefault="00FA6D15" w:rsidP="00FA6D15">
      <w:pPr>
        <w:spacing w:line="276" w:lineRule="auto"/>
        <w:ind w:firstLine="710"/>
        <w:jc w:val="both"/>
        <w:rPr>
          <w:rFonts w:ascii="Arial" w:hAnsi="Arial" w:cs="Arial"/>
          <w:sz w:val="28"/>
          <w:szCs w:val="28"/>
        </w:rPr>
      </w:pPr>
      <w:r w:rsidRPr="00FA6D15">
        <w:rPr>
          <w:rFonts w:ascii="Arial" w:hAnsi="Arial" w:cs="Arial"/>
          <w:sz w:val="28"/>
          <w:szCs w:val="28"/>
        </w:rPr>
        <w:t>прекращение юридического лица, в том числе в результате его реорганизации в форме присоединения к другому юридическому лицу, в силу подп. 4 п. 1 статьи 188 Гражданского кодекса Российской Федерации является основанием прекращения действия доверенностей, выданных от имени прекращенного юридического лица;</w:t>
      </w:r>
    </w:p>
    <w:p w:rsidR="00FA6D15" w:rsidRPr="00FA6D15" w:rsidRDefault="00FA6D15" w:rsidP="00FA6D15">
      <w:pPr>
        <w:spacing w:line="276" w:lineRule="auto"/>
        <w:ind w:firstLine="710"/>
        <w:jc w:val="both"/>
        <w:rPr>
          <w:rFonts w:ascii="Arial" w:hAnsi="Arial" w:cs="Arial"/>
          <w:sz w:val="28"/>
          <w:szCs w:val="28"/>
        </w:rPr>
      </w:pPr>
      <w:r w:rsidRPr="00FA6D15">
        <w:rPr>
          <w:rFonts w:ascii="Arial" w:hAnsi="Arial" w:cs="Arial"/>
          <w:sz w:val="28"/>
          <w:szCs w:val="28"/>
        </w:rPr>
        <w:t xml:space="preserve">таким образом, </w:t>
      </w:r>
      <w:r w:rsidRPr="00FA6D15">
        <w:rPr>
          <w:rFonts w:ascii="Arial" w:hAnsi="Arial" w:cs="Arial"/>
          <w:b/>
          <w:sz w:val="28"/>
          <w:szCs w:val="28"/>
        </w:rPr>
        <w:t>действие</w:t>
      </w:r>
      <w:r>
        <w:rPr>
          <w:rFonts w:ascii="Arial" w:hAnsi="Arial" w:cs="Arial"/>
          <w:sz w:val="28"/>
          <w:szCs w:val="28"/>
        </w:rPr>
        <w:t xml:space="preserve"> </w:t>
      </w:r>
      <w:r w:rsidRPr="00FA6D15">
        <w:rPr>
          <w:rFonts w:ascii="Arial" w:hAnsi="Arial" w:cs="Arial"/>
          <w:b/>
          <w:bCs/>
          <w:sz w:val="28"/>
          <w:szCs w:val="28"/>
        </w:rPr>
        <w:t>все</w:t>
      </w:r>
      <w:r>
        <w:rPr>
          <w:rFonts w:ascii="Arial" w:hAnsi="Arial" w:cs="Arial"/>
          <w:b/>
          <w:bCs/>
          <w:sz w:val="28"/>
          <w:szCs w:val="28"/>
        </w:rPr>
        <w:t>х доверенностей</w:t>
      </w:r>
      <w:r w:rsidR="00850C55">
        <w:rPr>
          <w:rFonts w:ascii="Arial" w:hAnsi="Arial" w:cs="Arial"/>
          <w:b/>
          <w:bCs/>
          <w:sz w:val="28"/>
          <w:szCs w:val="28"/>
        </w:rPr>
        <w:t>, выданных АО ИК «АСЭ», прекращено с</w:t>
      </w:r>
      <w:bookmarkStart w:id="0" w:name="_GoBack"/>
      <w:bookmarkEnd w:id="0"/>
      <w:r w:rsidRPr="00FA6D15">
        <w:rPr>
          <w:rFonts w:ascii="Arial" w:hAnsi="Arial" w:cs="Arial"/>
          <w:sz w:val="28"/>
          <w:szCs w:val="28"/>
        </w:rPr>
        <w:t xml:space="preserve"> 01 июля 2021 года; последним днем действия доверенностей является 30 июня 2021 года.</w:t>
      </w:r>
    </w:p>
    <w:p w:rsidR="00FA6D15" w:rsidRDefault="00FA6D15" w:rsidP="00FA6D15">
      <w:pPr>
        <w:spacing w:line="276" w:lineRule="auto"/>
        <w:ind w:firstLine="710"/>
        <w:jc w:val="both"/>
        <w:rPr>
          <w:rFonts w:ascii="Arial" w:hAnsi="Arial" w:cs="Arial"/>
          <w:sz w:val="28"/>
          <w:szCs w:val="28"/>
        </w:rPr>
      </w:pPr>
    </w:p>
    <w:p w:rsidR="00FA6D15" w:rsidRPr="00FA6D15" w:rsidRDefault="00FA6D15" w:rsidP="00FA6D15">
      <w:pPr>
        <w:spacing w:line="276" w:lineRule="auto"/>
        <w:ind w:firstLine="710"/>
        <w:jc w:val="both"/>
        <w:rPr>
          <w:rFonts w:ascii="Arial" w:hAnsi="Arial" w:cs="Arial"/>
          <w:sz w:val="28"/>
          <w:szCs w:val="28"/>
        </w:rPr>
      </w:pPr>
      <w:r w:rsidRPr="00FA6D15">
        <w:rPr>
          <w:rFonts w:ascii="Arial" w:hAnsi="Arial" w:cs="Arial"/>
          <w:sz w:val="28"/>
          <w:szCs w:val="28"/>
        </w:rPr>
        <w:t>Настоящее уведомление является юридически значимым сообщением, направленным на информирование третьих лиц, для представительства перед которыми даны доверенности, о прекращении действия доверенностей (ст. 189 Гражданского кодекса Российской Федерации).</w:t>
      </w:r>
    </w:p>
    <w:p w:rsidR="00095563" w:rsidRPr="00FA6D15" w:rsidRDefault="00850C55" w:rsidP="00FA6D15">
      <w:pPr>
        <w:spacing w:line="276" w:lineRule="auto"/>
        <w:rPr>
          <w:sz w:val="28"/>
          <w:szCs w:val="28"/>
        </w:rPr>
      </w:pPr>
    </w:p>
    <w:sectPr w:rsidR="00095563" w:rsidRPr="00FA6D15" w:rsidSect="00FA6D15">
      <w:pgSz w:w="11906" w:h="16838"/>
      <w:pgMar w:top="1134" w:right="15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15"/>
    <w:rsid w:val="001E305F"/>
    <w:rsid w:val="00850C55"/>
    <w:rsid w:val="00D84CE7"/>
    <w:rsid w:val="00FA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1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1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Валерия Геннадьевна</dc:creator>
  <cp:lastModifiedBy>Константинова Валерия Геннадьевна</cp:lastModifiedBy>
  <cp:revision>2</cp:revision>
  <dcterms:created xsi:type="dcterms:W3CDTF">2021-07-13T15:16:00Z</dcterms:created>
  <dcterms:modified xsi:type="dcterms:W3CDTF">2021-07-14T11:12:00Z</dcterms:modified>
</cp:coreProperties>
</file>